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8FC" w:rsidRPr="004836B1" w:rsidRDefault="00F018FC" w:rsidP="00F018FC">
      <w:pPr>
        <w:spacing w:after="200" w:line="276" w:lineRule="auto"/>
        <w:jc w:val="center"/>
        <w:rPr>
          <w:rFonts w:eastAsiaTheme="minorHAnsi"/>
          <w:b/>
          <w:u w:val="single"/>
          <w:lang w:eastAsia="en-US"/>
        </w:rPr>
      </w:pPr>
      <w:r w:rsidRPr="004836B1">
        <w:rPr>
          <w:rFonts w:eastAsiaTheme="minorHAnsi"/>
          <w:b/>
          <w:u w:val="single"/>
          <w:lang w:eastAsia="en-US"/>
        </w:rPr>
        <w:t>ATO N° 0</w:t>
      </w:r>
      <w:r w:rsidR="004159F5">
        <w:rPr>
          <w:rFonts w:eastAsiaTheme="minorHAnsi"/>
          <w:b/>
          <w:u w:val="single"/>
          <w:lang w:eastAsia="en-US"/>
        </w:rPr>
        <w:t>1</w:t>
      </w:r>
      <w:r w:rsidR="00BD20EA">
        <w:rPr>
          <w:rFonts w:eastAsiaTheme="minorHAnsi"/>
          <w:b/>
          <w:u w:val="single"/>
          <w:lang w:eastAsia="en-US"/>
        </w:rPr>
        <w:t>7</w:t>
      </w:r>
      <w:bookmarkStart w:id="0" w:name="_GoBack"/>
      <w:bookmarkEnd w:id="0"/>
      <w:r w:rsidRPr="004836B1">
        <w:rPr>
          <w:rFonts w:eastAsiaTheme="minorHAnsi"/>
          <w:b/>
          <w:u w:val="single"/>
          <w:lang w:eastAsia="en-US"/>
        </w:rPr>
        <w:t>/2017</w:t>
      </w:r>
    </w:p>
    <w:p w:rsidR="00F018FC" w:rsidRPr="00F018FC" w:rsidRDefault="00F018FC" w:rsidP="00F018FC">
      <w:pPr>
        <w:spacing w:after="200" w:line="276" w:lineRule="auto"/>
        <w:jc w:val="center"/>
        <w:rPr>
          <w:rFonts w:eastAsiaTheme="minorHAnsi"/>
          <w:b/>
          <w:lang w:eastAsia="en-US"/>
        </w:rPr>
      </w:pPr>
    </w:p>
    <w:p w:rsidR="004A760C" w:rsidRDefault="004A760C" w:rsidP="004A760C">
      <w:pPr>
        <w:spacing w:after="200" w:line="276" w:lineRule="auto"/>
        <w:ind w:firstLine="708"/>
        <w:jc w:val="both"/>
        <w:rPr>
          <w:rFonts w:eastAsiaTheme="minorHAnsi"/>
          <w:i/>
          <w:lang w:eastAsia="en-US"/>
        </w:rPr>
      </w:pPr>
      <w:r>
        <w:rPr>
          <w:rFonts w:eastAsiaTheme="minorHAnsi"/>
          <w:i/>
          <w:lang w:eastAsia="en-US"/>
        </w:rPr>
        <w:t xml:space="preserve">O Presidente da Câmara Municipal de Rio das Flôres, Sr. </w:t>
      </w:r>
      <w:r w:rsidR="00F018FC" w:rsidRPr="004836B1">
        <w:rPr>
          <w:rFonts w:eastAsiaTheme="minorHAnsi"/>
          <w:i/>
          <w:lang w:eastAsia="en-US"/>
        </w:rPr>
        <w:t>Rodrigo Lima de Novaes, Presidente da Câmara Municipal de Rio das Flôres, eleito e empossado na forma da Lei, usando das atribuições que lhe conferidas pela letra “j”, item I, do art. 19, combinado letra “a”, 1, item II, do art.70, ambos os artigos da Resolução n°172 de 16 de junho de 1990</w:t>
      </w:r>
      <w:r>
        <w:rPr>
          <w:rFonts w:eastAsiaTheme="minorHAnsi"/>
          <w:i/>
          <w:lang w:eastAsia="en-US"/>
        </w:rPr>
        <w:t>;</w:t>
      </w:r>
    </w:p>
    <w:p w:rsidR="00F018FC" w:rsidRDefault="004A760C" w:rsidP="004A760C">
      <w:pPr>
        <w:spacing w:after="200" w:line="276" w:lineRule="auto"/>
        <w:ind w:firstLine="708"/>
        <w:jc w:val="both"/>
        <w:rPr>
          <w:rFonts w:eastAsiaTheme="minorHAnsi"/>
          <w:i/>
          <w:lang w:eastAsia="en-US"/>
        </w:rPr>
      </w:pPr>
      <w:r>
        <w:rPr>
          <w:rFonts w:eastAsiaTheme="minorHAnsi"/>
          <w:i/>
          <w:lang w:eastAsia="en-US"/>
        </w:rPr>
        <w:t xml:space="preserve">Considerando o Decreto n. </w:t>
      </w:r>
      <w:r w:rsidR="007304F2">
        <w:rPr>
          <w:rFonts w:eastAsiaTheme="minorHAnsi"/>
          <w:i/>
          <w:color w:val="000000" w:themeColor="text1"/>
          <w:lang w:eastAsia="en-US"/>
        </w:rPr>
        <w:t>2</w:t>
      </w:r>
      <w:r w:rsidR="00BD20EA">
        <w:rPr>
          <w:rFonts w:eastAsiaTheme="minorHAnsi"/>
          <w:i/>
          <w:color w:val="000000" w:themeColor="text1"/>
          <w:lang w:eastAsia="en-US"/>
        </w:rPr>
        <w:t>57</w:t>
      </w:r>
      <w:r>
        <w:rPr>
          <w:rFonts w:eastAsiaTheme="minorHAnsi"/>
          <w:i/>
          <w:lang w:eastAsia="en-US"/>
        </w:rPr>
        <w:t xml:space="preserve">, de </w:t>
      </w:r>
      <w:r w:rsidR="00BD20EA">
        <w:rPr>
          <w:rFonts w:eastAsiaTheme="minorHAnsi"/>
          <w:i/>
          <w:lang w:eastAsia="en-US"/>
        </w:rPr>
        <w:t>11 de dezembro</w:t>
      </w:r>
      <w:r>
        <w:rPr>
          <w:rFonts w:eastAsiaTheme="minorHAnsi"/>
          <w:i/>
          <w:lang w:eastAsia="en-US"/>
        </w:rPr>
        <w:t xml:space="preserve"> de 2017, no qual o Poder Executivo Municipa</w:t>
      </w:r>
      <w:r w:rsidR="004159F5">
        <w:rPr>
          <w:rFonts w:eastAsiaTheme="minorHAnsi"/>
          <w:i/>
          <w:lang w:eastAsia="en-US"/>
        </w:rPr>
        <w:t>l decretou ponto facultativo no</w:t>
      </w:r>
      <w:r w:rsidR="00F018FC" w:rsidRPr="004A760C">
        <w:rPr>
          <w:rFonts w:eastAsiaTheme="minorHAnsi"/>
          <w:i/>
          <w:lang w:eastAsia="en-US"/>
        </w:rPr>
        <w:t xml:space="preserve"> </w:t>
      </w:r>
      <w:r w:rsidR="004159F5">
        <w:rPr>
          <w:rFonts w:eastAsiaTheme="minorHAnsi"/>
          <w:i/>
          <w:lang w:eastAsia="en-US"/>
        </w:rPr>
        <w:t>dia</w:t>
      </w:r>
      <w:r w:rsidRPr="004A760C">
        <w:rPr>
          <w:rFonts w:eastAsiaTheme="minorHAnsi"/>
          <w:i/>
          <w:lang w:eastAsia="en-US"/>
        </w:rPr>
        <w:t xml:space="preserve"> </w:t>
      </w:r>
      <w:r w:rsidR="00544887">
        <w:rPr>
          <w:rFonts w:eastAsiaTheme="minorHAnsi"/>
          <w:i/>
          <w:lang w:eastAsia="en-US"/>
        </w:rPr>
        <w:t>1</w:t>
      </w:r>
      <w:r w:rsidR="00BD20EA">
        <w:rPr>
          <w:rFonts w:eastAsiaTheme="minorHAnsi"/>
          <w:i/>
          <w:lang w:eastAsia="en-US"/>
        </w:rPr>
        <w:t>5</w:t>
      </w:r>
      <w:r w:rsidRPr="004A760C">
        <w:rPr>
          <w:rFonts w:eastAsiaTheme="minorHAnsi"/>
          <w:i/>
          <w:lang w:eastAsia="en-US"/>
        </w:rPr>
        <w:t xml:space="preserve"> de </w:t>
      </w:r>
      <w:r w:rsidR="00BD20EA">
        <w:rPr>
          <w:rFonts w:eastAsiaTheme="minorHAnsi"/>
          <w:i/>
          <w:lang w:eastAsia="en-US"/>
        </w:rPr>
        <w:t>dezembro</w:t>
      </w:r>
      <w:r w:rsidRPr="004A760C">
        <w:rPr>
          <w:rFonts w:eastAsiaTheme="minorHAnsi"/>
          <w:i/>
          <w:lang w:eastAsia="en-US"/>
        </w:rPr>
        <w:t xml:space="preserve"> de 2017 </w:t>
      </w:r>
      <w:r w:rsidR="004159F5">
        <w:rPr>
          <w:rFonts w:eastAsiaTheme="minorHAnsi"/>
          <w:i/>
          <w:lang w:eastAsia="en-US"/>
        </w:rPr>
        <w:t>(</w:t>
      </w:r>
      <w:r w:rsidRPr="004A760C">
        <w:rPr>
          <w:rFonts w:eastAsiaTheme="minorHAnsi"/>
          <w:i/>
          <w:lang w:eastAsia="en-US"/>
        </w:rPr>
        <w:t>sexta-feira).</w:t>
      </w:r>
    </w:p>
    <w:p w:rsidR="00BD20EA" w:rsidRDefault="00BD20EA" w:rsidP="004A760C">
      <w:pPr>
        <w:spacing w:after="200" w:line="276" w:lineRule="auto"/>
        <w:ind w:firstLine="708"/>
        <w:jc w:val="both"/>
        <w:rPr>
          <w:rFonts w:eastAsiaTheme="minorHAnsi"/>
          <w:i/>
          <w:lang w:eastAsia="en-US"/>
        </w:rPr>
      </w:pPr>
      <w:r>
        <w:rPr>
          <w:rFonts w:eastAsiaTheme="minorHAnsi"/>
          <w:i/>
          <w:lang w:eastAsia="en-US"/>
        </w:rPr>
        <w:t>Considerando que o Poder Público tem o dever de permitir aos seus servidores o livre acesso a percepção de seus salários e décimos terceiros salários junto a Instituições Bancárias;</w:t>
      </w:r>
    </w:p>
    <w:p w:rsidR="00BD20EA" w:rsidRDefault="00BD20EA" w:rsidP="004A760C">
      <w:pPr>
        <w:spacing w:after="200" w:line="276" w:lineRule="auto"/>
        <w:ind w:firstLine="708"/>
        <w:jc w:val="both"/>
        <w:rPr>
          <w:rFonts w:eastAsiaTheme="minorHAnsi"/>
          <w:i/>
          <w:lang w:eastAsia="en-US"/>
        </w:rPr>
      </w:pPr>
      <w:r>
        <w:rPr>
          <w:rFonts w:eastAsiaTheme="minorHAnsi"/>
          <w:i/>
          <w:lang w:eastAsia="en-US"/>
        </w:rPr>
        <w:t>Considerando que a Câmara Municipal de Rio das Flôres efetuará o pagamento da segunda metade do décimo terceiro de seus servidores no dia 15 de dezembro de 201;</w:t>
      </w:r>
    </w:p>
    <w:p w:rsidR="00BD20EA" w:rsidRPr="004A760C" w:rsidRDefault="00BD20EA" w:rsidP="004A760C">
      <w:pPr>
        <w:spacing w:after="200" w:line="276" w:lineRule="auto"/>
        <w:ind w:firstLine="708"/>
        <w:jc w:val="both"/>
        <w:rPr>
          <w:rFonts w:eastAsiaTheme="minorHAnsi"/>
          <w:i/>
          <w:lang w:eastAsia="en-US"/>
        </w:rPr>
      </w:pPr>
      <w:r>
        <w:rPr>
          <w:rFonts w:eastAsiaTheme="minorHAnsi"/>
          <w:i/>
          <w:lang w:eastAsia="en-US"/>
        </w:rPr>
        <w:t>Considerando que no Município de Rio das Flôres possui apenas uma agência bancária com serviços de caixa e outros terminais de autoatendimento.</w:t>
      </w:r>
    </w:p>
    <w:p w:rsidR="00F018FC" w:rsidRDefault="00F018FC" w:rsidP="00F018FC">
      <w:pPr>
        <w:spacing w:after="200" w:line="276" w:lineRule="auto"/>
        <w:jc w:val="center"/>
        <w:rPr>
          <w:rFonts w:eastAsiaTheme="minorHAnsi"/>
          <w:lang w:eastAsia="en-US"/>
        </w:rPr>
      </w:pPr>
      <w:r w:rsidRPr="004836B1">
        <w:rPr>
          <w:rFonts w:eastAsiaTheme="minorHAnsi"/>
          <w:b/>
          <w:lang w:eastAsia="en-US"/>
        </w:rPr>
        <w:t>RESOLVE</w:t>
      </w:r>
      <w:r w:rsidRPr="00F018FC">
        <w:rPr>
          <w:rFonts w:eastAsiaTheme="minorHAnsi"/>
          <w:lang w:eastAsia="en-US"/>
        </w:rPr>
        <w:t>,</w:t>
      </w:r>
    </w:p>
    <w:p w:rsidR="00544887" w:rsidRPr="00544887" w:rsidRDefault="00544887" w:rsidP="00544887">
      <w:pPr>
        <w:spacing w:after="200" w:line="276" w:lineRule="auto"/>
        <w:jc w:val="both"/>
        <w:rPr>
          <w:rFonts w:eastAsiaTheme="minorHAnsi"/>
          <w:lang w:eastAsia="en-US"/>
        </w:rPr>
      </w:pPr>
      <w:r>
        <w:rPr>
          <w:rFonts w:eastAsiaTheme="minorHAnsi"/>
          <w:lang w:eastAsia="en-US"/>
        </w:rPr>
        <w:t xml:space="preserve">            </w:t>
      </w:r>
      <w:r w:rsidR="00BD20EA">
        <w:rPr>
          <w:rFonts w:eastAsiaTheme="minorHAnsi"/>
          <w:b/>
          <w:lang w:eastAsia="en-US"/>
        </w:rPr>
        <w:t xml:space="preserve">Art. </w:t>
      </w:r>
      <w:r>
        <w:rPr>
          <w:rFonts w:eastAsiaTheme="minorHAnsi"/>
          <w:b/>
          <w:lang w:eastAsia="en-US"/>
        </w:rPr>
        <w:t xml:space="preserve">1º - </w:t>
      </w:r>
      <w:r w:rsidR="00BD20EA" w:rsidRPr="00E95F3A">
        <w:rPr>
          <w:rFonts w:eastAsiaTheme="minorHAnsi"/>
          <w:lang w:eastAsia="en-US"/>
        </w:rPr>
        <w:t>Conceder Ponto Facultativo em todas as repartições públicas da Câmara Municipal de Rio das Flôres, no dia</w:t>
      </w:r>
      <w:r w:rsidR="00BD20EA">
        <w:rPr>
          <w:rFonts w:eastAsiaTheme="minorHAnsi"/>
          <w:lang w:eastAsia="en-US"/>
        </w:rPr>
        <w:t xml:space="preserve"> 1</w:t>
      </w:r>
      <w:r w:rsidR="00BD20EA">
        <w:rPr>
          <w:rFonts w:eastAsiaTheme="minorHAnsi"/>
          <w:lang w:eastAsia="en-US"/>
        </w:rPr>
        <w:t>5</w:t>
      </w:r>
      <w:r w:rsidR="00BD20EA">
        <w:rPr>
          <w:rFonts w:eastAsiaTheme="minorHAnsi"/>
          <w:lang w:eastAsia="en-US"/>
        </w:rPr>
        <w:t xml:space="preserve"> de </w:t>
      </w:r>
      <w:r w:rsidR="00BD20EA">
        <w:rPr>
          <w:rFonts w:eastAsiaTheme="minorHAnsi"/>
          <w:lang w:eastAsia="en-US"/>
        </w:rPr>
        <w:t>dezembro</w:t>
      </w:r>
      <w:r w:rsidR="00BD20EA">
        <w:rPr>
          <w:rFonts w:eastAsiaTheme="minorHAnsi"/>
          <w:lang w:eastAsia="en-US"/>
        </w:rPr>
        <w:t xml:space="preserve"> de 2017 (sexta-feira).</w:t>
      </w:r>
    </w:p>
    <w:p w:rsidR="00D720F5" w:rsidRDefault="004A760C" w:rsidP="00F018FC">
      <w:pPr>
        <w:spacing w:after="200" w:line="276" w:lineRule="auto"/>
        <w:jc w:val="both"/>
        <w:rPr>
          <w:rFonts w:eastAsiaTheme="minorHAnsi"/>
          <w:lang w:eastAsia="en-US"/>
        </w:rPr>
      </w:pPr>
      <w:r>
        <w:rPr>
          <w:rFonts w:asciiTheme="majorHAnsi" w:eastAsiaTheme="minorHAnsi" w:hAnsiTheme="majorHAnsi"/>
          <w:lang w:eastAsia="en-US"/>
        </w:rPr>
        <w:t xml:space="preserve"> </w:t>
      </w:r>
      <w:r>
        <w:rPr>
          <w:rFonts w:asciiTheme="majorHAnsi" w:eastAsiaTheme="minorHAnsi" w:hAnsiTheme="majorHAnsi"/>
          <w:lang w:eastAsia="en-US"/>
        </w:rPr>
        <w:tab/>
      </w:r>
      <w:r w:rsidR="00F018FC" w:rsidRPr="00E95F3A">
        <w:rPr>
          <w:rFonts w:eastAsiaTheme="minorHAnsi"/>
          <w:b/>
          <w:lang w:eastAsia="en-US"/>
        </w:rPr>
        <w:t xml:space="preserve">Art. </w:t>
      </w:r>
      <w:r w:rsidR="00544887">
        <w:rPr>
          <w:rFonts w:eastAsiaTheme="minorHAnsi"/>
          <w:b/>
          <w:lang w:eastAsia="en-US"/>
        </w:rPr>
        <w:t>2</w:t>
      </w:r>
      <w:r w:rsidR="00F018FC" w:rsidRPr="00E95F3A">
        <w:rPr>
          <w:rFonts w:eastAsiaTheme="minorHAnsi"/>
          <w:b/>
          <w:lang w:eastAsia="en-US"/>
        </w:rPr>
        <w:t>°</w:t>
      </w:r>
      <w:r w:rsidR="00F018FC" w:rsidRPr="00E95F3A">
        <w:rPr>
          <w:rFonts w:eastAsiaTheme="minorHAnsi"/>
          <w:lang w:eastAsia="en-US"/>
        </w:rPr>
        <w:t xml:space="preserve"> - </w:t>
      </w:r>
      <w:r w:rsidR="00BD20EA" w:rsidRPr="00E95F3A">
        <w:rPr>
          <w:shd w:val="clear" w:color="auto" w:fill="FFFFFF"/>
        </w:rPr>
        <w:t>Este Ato entra em vigor na data de sua publicação, por afixação em local de costume na Câmara Municipal.</w:t>
      </w:r>
    </w:p>
    <w:p w:rsidR="004A760C" w:rsidRPr="00E95F3A" w:rsidRDefault="00544887" w:rsidP="00BD20EA">
      <w:pPr>
        <w:spacing w:after="200" w:line="276" w:lineRule="auto"/>
        <w:jc w:val="both"/>
        <w:rPr>
          <w:rFonts w:eastAsiaTheme="minorHAnsi"/>
          <w:lang w:eastAsia="en-US"/>
        </w:rPr>
      </w:pPr>
      <w:r>
        <w:rPr>
          <w:rFonts w:eastAsiaTheme="minorHAnsi"/>
          <w:lang w:eastAsia="en-US"/>
        </w:rPr>
        <w:t xml:space="preserve">            </w:t>
      </w:r>
    </w:p>
    <w:p w:rsidR="00F018FC" w:rsidRPr="00E95F3A" w:rsidRDefault="00F018FC" w:rsidP="00F018FC">
      <w:pPr>
        <w:spacing w:after="200" w:line="276" w:lineRule="auto"/>
        <w:jc w:val="center"/>
        <w:rPr>
          <w:rFonts w:eastAsiaTheme="minorHAnsi"/>
          <w:lang w:eastAsia="en-US"/>
        </w:rPr>
      </w:pPr>
      <w:r w:rsidRPr="00E95F3A">
        <w:rPr>
          <w:rFonts w:eastAsiaTheme="minorHAnsi"/>
          <w:lang w:eastAsia="en-US"/>
        </w:rPr>
        <w:t>REGISTRE-SE, CUMPRA-SE E PUBLIQUE-SE</w:t>
      </w:r>
      <w:r w:rsidR="00F8729F" w:rsidRPr="00E95F3A">
        <w:rPr>
          <w:rFonts w:eastAsiaTheme="minorHAnsi"/>
          <w:lang w:eastAsia="en-US"/>
        </w:rPr>
        <w:t>.</w:t>
      </w:r>
    </w:p>
    <w:p w:rsidR="00F018FC" w:rsidRPr="00E95F3A" w:rsidRDefault="00F018FC" w:rsidP="00F018FC">
      <w:pPr>
        <w:spacing w:after="200" w:line="276" w:lineRule="auto"/>
        <w:jc w:val="center"/>
        <w:rPr>
          <w:rFonts w:eastAsiaTheme="minorHAnsi"/>
          <w:lang w:eastAsia="en-US"/>
        </w:rPr>
      </w:pPr>
    </w:p>
    <w:p w:rsidR="00F018FC" w:rsidRPr="00E95F3A" w:rsidRDefault="00F018FC" w:rsidP="00F018FC">
      <w:pPr>
        <w:spacing w:after="200" w:line="276" w:lineRule="auto"/>
        <w:jc w:val="right"/>
        <w:rPr>
          <w:rFonts w:eastAsiaTheme="minorHAnsi"/>
          <w:lang w:eastAsia="en-US"/>
        </w:rPr>
      </w:pPr>
      <w:r w:rsidRPr="00E95F3A">
        <w:rPr>
          <w:rFonts w:eastAsiaTheme="minorHAnsi"/>
          <w:lang w:eastAsia="en-US"/>
        </w:rPr>
        <w:t xml:space="preserve">Gabinete do Presidente, </w:t>
      </w:r>
      <w:r w:rsidR="00BD20EA">
        <w:rPr>
          <w:rFonts w:eastAsiaTheme="minorHAnsi"/>
          <w:lang w:eastAsia="en-US"/>
        </w:rPr>
        <w:t>12 de dezembro</w:t>
      </w:r>
      <w:r w:rsidRPr="00E95F3A">
        <w:rPr>
          <w:rFonts w:eastAsiaTheme="minorHAnsi"/>
          <w:lang w:eastAsia="en-US"/>
        </w:rPr>
        <w:t xml:space="preserve"> de 2017.</w:t>
      </w:r>
    </w:p>
    <w:p w:rsidR="00F018FC" w:rsidRDefault="00F018FC" w:rsidP="00F018FC">
      <w:pPr>
        <w:spacing w:after="200" w:line="276" w:lineRule="auto"/>
        <w:jc w:val="center"/>
        <w:rPr>
          <w:rFonts w:eastAsiaTheme="minorHAnsi"/>
          <w:lang w:eastAsia="en-US"/>
        </w:rPr>
      </w:pPr>
    </w:p>
    <w:p w:rsidR="00F8729F" w:rsidRPr="00F018FC" w:rsidRDefault="00F8729F" w:rsidP="00F018FC">
      <w:pPr>
        <w:spacing w:after="200" w:line="276" w:lineRule="auto"/>
        <w:jc w:val="center"/>
        <w:rPr>
          <w:rFonts w:eastAsiaTheme="minorHAnsi"/>
          <w:lang w:eastAsia="en-US"/>
        </w:rPr>
      </w:pPr>
    </w:p>
    <w:p w:rsidR="00F8729F" w:rsidRDefault="00F018FC" w:rsidP="00F8729F">
      <w:pPr>
        <w:jc w:val="center"/>
        <w:rPr>
          <w:rFonts w:eastAsiaTheme="minorHAnsi"/>
          <w:lang w:eastAsia="en-US"/>
        </w:rPr>
      </w:pPr>
      <w:r w:rsidRPr="00F8729F">
        <w:rPr>
          <w:rFonts w:eastAsiaTheme="minorHAnsi"/>
          <w:lang w:eastAsia="en-US"/>
        </w:rPr>
        <w:t>Rodrigo Lima de Novaes</w:t>
      </w:r>
    </w:p>
    <w:p w:rsidR="00F018FC" w:rsidRPr="004836B1" w:rsidRDefault="00F018FC" w:rsidP="00F8729F">
      <w:pPr>
        <w:jc w:val="center"/>
        <w:rPr>
          <w:rFonts w:eastAsiaTheme="minorHAnsi"/>
          <w:b/>
          <w:lang w:eastAsia="en-US"/>
        </w:rPr>
      </w:pPr>
      <w:r w:rsidRPr="004836B1">
        <w:rPr>
          <w:rFonts w:eastAsiaTheme="minorHAnsi"/>
          <w:b/>
          <w:lang w:eastAsia="en-US"/>
        </w:rPr>
        <w:t>Presidente</w:t>
      </w:r>
    </w:p>
    <w:p w:rsidR="00F018FC" w:rsidRPr="00F018FC" w:rsidRDefault="00F018FC" w:rsidP="00F018FC">
      <w:pPr>
        <w:spacing w:after="200" w:line="276" w:lineRule="auto"/>
        <w:rPr>
          <w:rFonts w:eastAsiaTheme="minorHAnsi"/>
          <w:lang w:eastAsia="en-US"/>
        </w:rPr>
      </w:pPr>
    </w:p>
    <w:p w:rsidR="00573629" w:rsidRDefault="00573629" w:rsidP="00573629">
      <w:pPr>
        <w:jc w:val="center"/>
        <w:rPr>
          <w:b/>
          <w:sz w:val="32"/>
          <w:szCs w:val="32"/>
          <w:u w:val="single"/>
        </w:rPr>
      </w:pPr>
    </w:p>
    <w:p w:rsidR="00573629" w:rsidRDefault="00573629" w:rsidP="00573629">
      <w:pPr>
        <w:jc w:val="center"/>
        <w:rPr>
          <w:b/>
          <w:sz w:val="32"/>
          <w:szCs w:val="32"/>
          <w:u w:val="single"/>
        </w:rPr>
      </w:pPr>
    </w:p>
    <w:p w:rsidR="000E4270" w:rsidRDefault="000E4270"/>
    <w:sectPr w:rsidR="000E4270" w:rsidSect="00F827B6">
      <w:headerReference w:type="default" r:id="rId7"/>
      <w:pgSz w:w="12242" w:h="20163" w:code="5"/>
      <w:pgMar w:top="2517" w:right="1262" w:bottom="233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1E" w:rsidRDefault="00FE6C1E" w:rsidP="00573629">
      <w:r>
        <w:separator/>
      </w:r>
    </w:p>
  </w:endnote>
  <w:endnote w:type="continuationSeparator" w:id="0">
    <w:p w:rsidR="00FE6C1E" w:rsidRDefault="00FE6C1E" w:rsidP="0057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1E" w:rsidRDefault="00FE6C1E" w:rsidP="00573629">
      <w:r>
        <w:separator/>
      </w:r>
    </w:p>
  </w:footnote>
  <w:footnote w:type="continuationSeparator" w:id="0">
    <w:p w:rsidR="00FE6C1E" w:rsidRDefault="00FE6C1E" w:rsidP="00573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D0" w:rsidRDefault="008E4E9E">
    <w:pPr>
      <w:pStyle w:val="Cabealho"/>
    </w:pPr>
    <w:r>
      <w:rPr>
        <w:noProof/>
        <w:sz w:val="20"/>
      </w:rPr>
      <mc:AlternateContent>
        <mc:Choice Requires="wps">
          <w:drawing>
            <wp:anchor distT="0" distB="0" distL="114300" distR="114300" simplePos="0" relativeHeight="251661312" behindDoc="0" locked="0" layoutInCell="1" allowOverlap="1">
              <wp:simplePos x="0" y="0"/>
              <wp:positionH relativeFrom="column">
                <wp:posOffset>711200</wp:posOffset>
              </wp:positionH>
              <wp:positionV relativeFrom="paragraph">
                <wp:posOffset>19685</wp:posOffset>
              </wp:positionV>
              <wp:extent cx="5118735" cy="79756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629" w:rsidRDefault="00F018FC">
                          <w:pPr>
                            <w:pStyle w:val="Ttulo1"/>
                            <w:spacing w:line="360" w:lineRule="auto"/>
                            <w:rPr>
                              <w:sz w:val="28"/>
                            </w:rPr>
                          </w:pPr>
                          <w:r>
                            <w:rPr>
                              <w:noProof/>
                              <w:sz w:val="28"/>
                            </w:rPr>
                            <w:drawing>
                              <wp:inline distT="0" distB="0" distL="0" distR="0">
                                <wp:extent cx="4940300" cy="711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300" cy="711200"/>
                                        </a:xfrm>
                                        <a:prstGeom prst="rect">
                                          <a:avLst/>
                                        </a:prstGeom>
                                        <a:noFill/>
                                        <a:ln>
                                          <a:noFill/>
                                        </a:ln>
                                      </pic:spPr>
                                    </pic:pic>
                                  </a:graphicData>
                                </a:graphic>
                              </wp:inline>
                            </w:drawing>
                          </w:r>
                        </w:p>
                        <w:p w:rsidR="00D557D0" w:rsidRDefault="00FE6C1E" w:rsidP="00573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pt;margin-top:1.55pt;width:403.05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ZCt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" filled="f" stroked="f">
              <v:textbox>
                <w:txbxContent>
                  <w:p w:rsidR="00573629" w:rsidRDefault="00F018FC">
                    <w:pPr>
                      <w:pStyle w:val="Ttulo1"/>
                      <w:spacing w:line="360" w:lineRule="auto"/>
                      <w:rPr>
                        <w:sz w:val="28"/>
                      </w:rPr>
                    </w:pPr>
                    <w:r>
                      <w:rPr>
                        <w:noProof/>
                        <w:sz w:val="28"/>
                      </w:rPr>
                      <w:drawing>
                        <wp:inline distT="0" distB="0" distL="0" distR="0">
                          <wp:extent cx="4940300" cy="711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40300" cy="711200"/>
                                  </a:xfrm>
                                  <a:prstGeom prst="rect">
                                    <a:avLst/>
                                  </a:prstGeom>
                                  <a:noFill/>
                                  <a:ln>
                                    <a:noFill/>
                                  </a:ln>
                                </pic:spPr>
                              </pic:pic>
                            </a:graphicData>
                          </a:graphic>
                        </wp:inline>
                      </w:drawing>
                    </w:r>
                  </w:p>
                  <w:p w:rsidR="00D557D0" w:rsidRDefault="0056581B" w:rsidP="00573629"/>
                </w:txbxContent>
              </v:textbox>
            </v:shape>
          </w:pict>
        </mc:Fallback>
      </mc:AlternateContent>
    </w:r>
    <w:r w:rsidR="00573629">
      <w:rPr>
        <w:noProof/>
        <w:sz w:val="20"/>
      </w:rPr>
      <w:drawing>
        <wp:inline distT="0" distB="0" distL="0" distR="0">
          <wp:extent cx="735653" cy="673100"/>
          <wp:effectExtent l="19050" t="0" r="7297" b="0"/>
          <wp:docPr id="1" name="Imagem 0" descr="brasao cam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camara.bmp"/>
                  <pic:cNvPicPr/>
                </pic:nvPicPr>
                <pic:blipFill>
                  <a:blip r:embed="rId3"/>
                  <a:stretch>
                    <a:fillRect/>
                  </a:stretch>
                </pic:blipFill>
                <pic:spPr>
                  <a:xfrm>
                    <a:off x="0" y="0"/>
                    <a:ext cx="736367" cy="67375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629"/>
    <w:rsid w:val="00002FB2"/>
    <w:rsid w:val="000B0645"/>
    <w:rsid w:val="000E4270"/>
    <w:rsid w:val="001238B1"/>
    <w:rsid w:val="00230C5A"/>
    <w:rsid w:val="0023105E"/>
    <w:rsid w:val="00255CFC"/>
    <w:rsid w:val="002957BC"/>
    <w:rsid w:val="003B61F4"/>
    <w:rsid w:val="004110F5"/>
    <w:rsid w:val="004159F5"/>
    <w:rsid w:val="00457D49"/>
    <w:rsid w:val="004836B1"/>
    <w:rsid w:val="004A760C"/>
    <w:rsid w:val="0051744B"/>
    <w:rsid w:val="00540B69"/>
    <w:rsid w:val="00544887"/>
    <w:rsid w:val="0056581B"/>
    <w:rsid w:val="00573629"/>
    <w:rsid w:val="0063584E"/>
    <w:rsid w:val="0065060E"/>
    <w:rsid w:val="00683420"/>
    <w:rsid w:val="00690415"/>
    <w:rsid w:val="007304F2"/>
    <w:rsid w:val="008741A0"/>
    <w:rsid w:val="008E4E9E"/>
    <w:rsid w:val="00AE3FD5"/>
    <w:rsid w:val="00AE7535"/>
    <w:rsid w:val="00BC2FAF"/>
    <w:rsid w:val="00BD20EA"/>
    <w:rsid w:val="00BE683C"/>
    <w:rsid w:val="00C76588"/>
    <w:rsid w:val="00CA7E9B"/>
    <w:rsid w:val="00D720F5"/>
    <w:rsid w:val="00E95F3A"/>
    <w:rsid w:val="00ED4311"/>
    <w:rsid w:val="00F018FC"/>
    <w:rsid w:val="00F827B6"/>
    <w:rsid w:val="00F8729F"/>
    <w:rsid w:val="00FC45BF"/>
    <w:rsid w:val="00FE6C1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2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3629"/>
    <w:pPr>
      <w:keepNext/>
      <w:outlineLvl w:val="0"/>
    </w:pPr>
    <w:rPr>
      <w:i/>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3629"/>
    <w:rPr>
      <w:rFonts w:ascii="Times New Roman" w:eastAsia="Times New Roman" w:hAnsi="Times New Roman" w:cs="Times New Roman"/>
      <w:i/>
      <w:sz w:val="32"/>
      <w:szCs w:val="20"/>
      <w:lang w:eastAsia="pt-BR"/>
    </w:rPr>
  </w:style>
  <w:style w:type="paragraph" w:styleId="Cabealho">
    <w:name w:val="header"/>
    <w:basedOn w:val="Normal"/>
    <w:link w:val="CabealhoChar"/>
    <w:rsid w:val="00573629"/>
    <w:pPr>
      <w:tabs>
        <w:tab w:val="center" w:pos="4419"/>
        <w:tab w:val="right" w:pos="8838"/>
      </w:tabs>
    </w:pPr>
  </w:style>
  <w:style w:type="character" w:customStyle="1" w:styleId="CabealhoChar">
    <w:name w:val="Cabeçalho Char"/>
    <w:basedOn w:val="Fontepargpadro"/>
    <w:link w:val="Cabealho"/>
    <w:rsid w:val="00573629"/>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73629"/>
    <w:pPr>
      <w:tabs>
        <w:tab w:val="center" w:pos="4252"/>
        <w:tab w:val="right" w:pos="8504"/>
      </w:tabs>
    </w:pPr>
  </w:style>
  <w:style w:type="character" w:customStyle="1" w:styleId="RodapChar">
    <w:name w:val="Rodapé Char"/>
    <w:basedOn w:val="Fontepargpadro"/>
    <w:link w:val="Rodap"/>
    <w:uiPriority w:val="99"/>
    <w:semiHidden/>
    <w:rsid w:val="0057362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73629"/>
    <w:rPr>
      <w:rFonts w:ascii="Tahoma" w:hAnsi="Tahoma" w:cs="Tahoma"/>
      <w:sz w:val="16"/>
      <w:szCs w:val="16"/>
    </w:rPr>
  </w:style>
  <w:style w:type="character" w:customStyle="1" w:styleId="TextodebaloChar">
    <w:name w:val="Texto de balão Char"/>
    <w:basedOn w:val="Fontepargpadro"/>
    <w:link w:val="Textodebalo"/>
    <w:uiPriority w:val="99"/>
    <w:semiHidden/>
    <w:rsid w:val="00573629"/>
    <w:rPr>
      <w:rFonts w:ascii="Tahoma" w:eastAsia="Times New Roman" w:hAnsi="Tahoma" w:cs="Tahoma"/>
      <w:sz w:val="16"/>
      <w:szCs w:val="16"/>
      <w:lang w:eastAsia="pt-BR"/>
    </w:rPr>
  </w:style>
  <w:style w:type="character" w:customStyle="1" w:styleId="apple-converted-space">
    <w:name w:val="apple-converted-space"/>
    <w:basedOn w:val="Fontepargpadro"/>
    <w:rsid w:val="004A76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2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3629"/>
    <w:pPr>
      <w:keepNext/>
      <w:outlineLvl w:val="0"/>
    </w:pPr>
    <w:rPr>
      <w:i/>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3629"/>
    <w:rPr>
      <w:rFonts w:ascii="Times New Roman" w:eastAsia="Times New Roman" w:hAnsi="Times New Roman" w:cs="Times New Roman"/>
      <w:i/>
      <w:sz w:val="32"/>
      <w:szCs w:val="20"/>
      <w:lang w:eastAsia="pt-BR"/>
    </w:rPr>
  </w:style>
  <w:style w:type="paragraph" w:styleId="Cabealho">
    <w:name w:val="header"/>
    <w:basedOn w:val="Normal"/>
    <w:link w:val="CabealhoChar"/>
    <w:rsid w:val="00573629"/>
    <w:pPr>
      <w:tabs>
        <w:tab w:val="center" w:pos="4419"/>
        <w:tab w:val="right" w:pos="8838"/>
      </w:tabs>
    </w:pPr>
  </w:style>
  <w:style w:type="character" w:customStyle="1" w:styleId="CabealhoChar">
    <w:name w:val="Cabeçalho Char"/>
    <w:basedOn w:val="Fontepargpadro"/>
    <w:link w:val="Cabealho"/>
    <w:rsid w:val="00573629"/>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73629"/>
    <w:pPr>
      <w:tabs>
        <w:tab w:val="center" w:pos="4252"/>
        <w:tab w:val="right" w:pos="8504"/>
      </w:tabs>
    </w:pPr>
  </w:style>
  <w:style w:type="character" w:customStyle="1" w:styleId="RodapChar">
    <w:name w:val="Rodapé Char"/>
    <w:basedOn w:val="Fontepargpadro"/>
    <w:link w:val="Rodap"/>
    <w:uiPriority w:val="99"/>
    <w:semiHidden/>
    <w:rsid w:val="0057362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73629"/>
    <w:rPr>
      <w:rFonts w:ascii="Tahoma" w:hAnsi="Tahoma" w:cs="Tahoma"/>
      <w:sz w:val="16"/>
      <w:szCs w:val="16"/>
    </w:rPr>
  </w:style>
  <w:style w:type="character" w:customStyle="1" w:styleId="TextodebaloChar">
    <w:name w:val="Texto de balão Char"/>
    <w:basedOn w:val="Fontepargpadro"/>
    <w:link w:val="Textodebalo"/>
    <w:uiPriority w:val="99"/>
    <w:semiHidden/>
    <w:rsid w:val="00573629"/>
    <w:rPr>
      <w:rFonts w:ascii="Tahoma" w:eastAsia="Times New Roman" w:hAnsi="Tahoma" w:cs="Tahoma"/>
      <w:sz w:val="16"/>
      <w:szCs w:val="16"/>
      <w:lang w:eastAsia="pt-BR"/>
    </w:rPr>
  </w:style>
  <w:style w:type="character" w:customStyle="1" w:styleId="apple-converted-space">
    <w:name w:val="apple-converted-space"/>
    <w:basedOn w:val="Fontepargpadro"/>
    <w:rsid w:val="004A7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1224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Administração</dc:creator>
  <cp:lastModifiedBy>Usuario</cp:lastModifiedBy>
  <cp:revision>2</cp:revision>
  <cp:lastPrinted>2017-06-14T14:24:00Z</cp:lastPrinted>
  <dcterms:created xsi:type="dcterms:W3CDTF">2017-12-12T12:26:00Z</dcterms:created>
  <dcterms:modified xsi:type="dcterms:W3CDTF">2017-12-12T12:26:00Z</dcterms:modified>
</cp:coreProperties>
</file>